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1.7.0.0 -->
  <w:body>
    <w:tbl>
      <w:tblPr>
        <w:tblW w:w="9924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>
      <w:tblGrid>
        <w:gridCol w:w="9924"/>
      </w:tblGrid>
      <w:tr w:rsidTr="00F34180">
        <w:tblPrEx>
          <w:tblW w:w="9924" w:type="dxa"/>
          <w:shd w:val="clear" w:color="auto" w:fill="D9D9D9" w:themeFill="background1" w:themeFillShade="D9"/>
          <w:tblCellMar>
            <w:left w:w="70" w:type="dxa"/>
            <w:right w:w="70" w:type="dxa"/>
          </w:tblCellMar>
          <w:tblLook w:val="0000"/>
        </w:tblPrEx>
        <w:trPr>
          <w:trHeight w:val="510"/>
        </w:trPr>
        <w:tc>
          <w:tcPr>
            <w:tcW w:w="9924" w:type="dxa"/>
            <w:shd w:val="clear" w:color="auto" w:fill="D9D9D9" w:themeFill="background1" w:themeFillShade="D9"/>
            <w:vAlign w:val="center"/>
          </w:tcPr>
          <w:p w:rsidR="00F02DC6" w:rsidP="00434CB3">
            <w:pPr>
              <w:tabs>
                <w:tab w:val="right" w:pos="11766"/>
              </w:tabs>
              <w:spacing w:line="26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Statistische Angaben</w:t>
            </w:r>
          </w:p>
        </w:tc>
      </w:tr>
    </w:tbl>
    <w:p w:rsidR="00C7351A" w:rsidP="00CD508E">
      <w:pPr>
        <w:tabs>
          <w:tab w:val="right" w:pos="11766"/>
        </w:tabs>
        <w:spacing w:line="300" w:lineRule="atLeast"/>
        <w:ind w:left="-426"/>
        <w:rPr>
          <w:sz w:val="20"/>
          <w:szCs w:val="20"/>
        </w:rPr>
      </w:pPr>
      <w:r>
        <w:rPr>
          <w:sz w:val="20"/>
          <w:szCs w:val="20"/>
          <w:lang w:val="de-CH"/>
        </w:rPr>
        <w:tab/>
      </w:r>
    </w:p>
    <w:tbl>
      <w:tblPr>
        <w:tblStyle w:val="TableGrid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6410"/>
        <w:gridCol w:w="1756"/>
        <w:gridCol w:w="1757"/>
      </w:tblGrid>
      <w:tr w:rsidTr="005C7ACF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13" w:type="dxa"/>
            <w:vAlign w:val="center"/>
          </w:tcPr>
          <w:p w:rsidR="00B2504A" w:rsidP="00F5052C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Anzahl Stimmberechtigte</w:t>
            </w:r>
          </w:p>
        </w:tc>
        <w:tc>
          <w:tcPr>
            <w:tcW w:w="1757" w:type="dxa"/>
            <w:vAlign w:val="center"/>
          </w:tcPr>
          <w:p w:rsidR="00B2504A" w:rsidP="00B2504A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B2504A" w:rsidP="00B2504A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883</w:t>
            </w: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13" w:type="dxa"/>
            <w:vAlign w:val="center"/>
          </w:tcPr>
          <w:p w:rsidR="00FC3E52" w:rsidP="00F5052C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Stimmrechtsausweise brieflich</w:t>
            </w:r>
          </w:p>
        </w:tc>
        <w:tc>
          <w:tcPr>
            <w:tcW w:w="1757" w:type="dxa"/>
            <w:vAlign w:val="center"/>
          </w:tcPr>
          <w:p w:rsidR="00FC3E52" w:rsidP="00C04AB4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599</w:t>
            </w:r>
          </w:p>
        </w:tc>
        <w:tc>
          <w:tcPr>
            <w:tcW w:w="1757" w:type="dxa"/>
            <w:vAlign w:val="center"/>
          </w:tcPr>
          <w:p w:rsidR="00FC3E52" w:rsidP="00547CDE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13" w:type="dxa"/>
            <w:vAlign w:val="center"/>
          </w:tcPr>
          <w:p w:rsidR="00FC3E52" w:rsidP="004B5E17">
            <w:pPr>
              <w:tabs>
                <w:tab w:val="left" w:pos="613"/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ab/>
            </w:r>
            <w:r w:rsidR="004B5E17">
              <w:rPr>
                <w:sz w:val="20"/>
                <w:szCs w:val="20"/>
                <w:lang w:val="de-CH"/>
              </w:rPr>
              <w:t>davon ungültige Stimmabgaben brieflich</w:t>
            </w:r>
          </w:p>
        </w:tc>
        <w:tc>
          <w:tcPr>
            <w:tcW w:w="1757" w:type="dxa"/>
            <w:vAlign w:val="center"/>
          </w:tcPr>
          <w:p w:rsidR="00FC3E52" w:rsidP="00C04AB4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17</w:t>
            </w:r>
          </w:p>
        </w:tc>
        <w:tc>
          <w:tcPr>
            <w:tcW w:w="1757" w:type="dxa"/>
            <w:vAlign w:val="center"/>
          </w:tcPr>
          <w:p w:rsidR="00FC3E52" w:rsidP="00C04AB4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582</w:t>
            </w: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13" w:type="dxa"/>
            <w:vAlign w:val="center"/>
          </w:tcPr>
          <w:p w:rsidR="00FC3E52" w:rsidP="00F5052C">
            <w:pPr>
              <w:tabs>
                <w:tab w:val="left" w:pos="613"/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Stimmrechtsausweise Urne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FC3E52" w:rsidP="00C04AB4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FC3E52" w:rsidP="00C04AB4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4</w:t>
            </w: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13" w:type="dxa"/>
            <w:vAlign w:val="center"/>
          </w:tcPr>
          <w:p w:rsidR="00FC3E52" w:rsidRPr="00B2504A" w:rsidP="00F5052C">
            <w:pPr>
              <w:tabs>
                <w:tab w:val="left" w:pos="613"/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Total gültig eingereichte Stimmrechtsausweise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3E52" w:rsidRPr="00B2504A" w:rsidP="00C04AB4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3E52" w:rsidRPr="00F05CC1" w:rsidP="00C04AB4">
            <w:pPr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</w:rPr>
            </w:pPr>
            <w:r w:rsidRPr="00F05CC1">
              <w:rPr>
                <w:b/>
                <w:sz w:val="20"/>
                <w:szCs w:val="20"/>
                <w:lang w:val="de-CH"/>
              </w:rPr>
              <w:t>586</w:t>
            </w:r>
          </w:p>
        </w:tc>
      </w:tr>
    </w:tbl>
    <w:p w:rsidR="00F842B1" w:rsidP="003C76B9">
      <w:pPr>
        <w:tabs>
          <w:tab w:val="left" w:pos="2552"/>
        </w:tabs>
        <w:spacing w:line="260" w:lineRule="atLeast"/>
        <w:rPr>
          <w:sz w:val="20"/>
          <w:szCs w:val="20"/>
        </w:rPr>
      </w:pPr>
    </w:p>
    <w:p w:rsidR="00B336FB" w:rsidP="003C76B9">
      <w:pPr>
        <w:tabs>
          <w:tab w:val="left" w:pos="2552"/>
        </w:tabs>
        <w:spacing w:line="260" w:lineRule="atLeast"/>
        <w:rPr>
          <w:sz w:val="20"/>
          <w:szCs w:val="20"/>
        </w:rPr>
      </w:pPr>
    </w:p>
    <w:tbl>
      <w:tblPr>
        <w:tblW w:w="992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>
      <w:tblGrid>
        <w:gridCol w:w="9923"/>
      </w:tblGrid>
      <w:tr w:rsidTr="00F34180">
        <w:tblPrEx>
          <w:tblW w:w="9923" w:type="dxa"/>
          <w:shd w:val="clear" w:color="auto" w:fill="D9D9D9" w:themeFill="background1" w:themeFillShade="D9"/>
          <w:tblCellMar>
            <w:left w:w="70" w:type="dxa"/>
            <w:right w:w="70" w:type="dxa"/>
          </w:tblCellMar>
          <w:tblLook w:val="0000"/>
        </w:tblPrEx>
        <w:trPr>
          <w:trHeight w:val="510"/>
        </w:trPr>
        <w:tc>
          <w:tcPr>
            <w:tcW w:w="9923" w:type="dxa"/>
            <w:shd w:val="clear" w:color="auto" w:fill="D9D9D9" w:themeFill="background1" w:themeFillShade="D9"/>
            <w:vAlign w:val="center"/>
          </w:tcPr>
          <w:p w:rsidR="00F02DC6" w:rsidP="00434CB3">
            <w:pPr>
              <w:tabs>
                <w:tab w:val="right" w:pos="11766"/>
              </w:tabs>
              <w:spacing w:line="26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Ergebnisse</w:t>
            </w:r>
          </w:p>
        </w:tc>
      </w:tr>
    </w:tbl>
    <w:p w:rsidR="005757DE" w:rsidP="00F34180">
      <w:pPr>
        <w:tabs>
          <w:tab w:val="left" w:pos="567"/>
          <w:tab w:val="right" w:pos="8789"/>
          <w:tab w:val="right" w:pos="10490"/>
        </w:tabs>
        <w:spacing w:line="280" w:lineRule="atLeast"/>
        <w:rPr>
          <w:sz w:val="20"/>
          <w:szCs w:val="20"/>
        </w:rPr>
      </w:pPr>
    </w:p>
    <w:p w:rsidR="005757DE" w:rsidP="00B336FB">
      <w:pPr>
        <w:tabs>
          <w:tab w:val="left" w:pos="567"/>
          <w:tab w:val="right" w:pos="8789"/>
          <w:tab w:val="right" w:pos="10490"/>
        </w:tabs>
        <w:spacing w:line="280" w:lineRule="atLeast"/>
        <w:ind w:left="-425"/>
        <w:rPr>
          <w:sz w:val="20"/>
          <w:szCs w:val="20"/>
        </w:rPr>
        <w:sectPr w:rsidSect="000318FE">
          <w:headerReference w:type="even" r:id="rId5"/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1907" w:h="16839" w:code="9"/>
          <w:pgMar w:top="284" w:right="992" w:bottom="851" w:left="992" w:header="510" w:footer="346" w:gutter="0"/>
          <w:cols w:space="708"/>
          <w:titlePg/>
          <w:docGrid w:linePitch="360"/>
        </w:sectPr>
      </w:pPr>
    </w:p>
    <w:tbl>
      <w:tblPr>
        <w:tblStyle w:val="TableGrid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1384"/>
        <w:gridCol w:w="5025"/>
        <w:gridCol w:w="1757"/>
        <w:gridCol w:w="1757"/>
      </w:tblGrid>
      <w:tr w:rsidTr="00335A9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1384" w:type="dxa"/>
          </w:tcPr>
          <w:p w:rsidR="00113477" w:rsidRPr="00690C15" w:rsidP="007A30E3">
            <w:pPr>
              <w:keepNext/>
              <w:keepLines/>
              <w:spacing w:line="280" w:lineRule="atLeast"/>
              <w:rPr>
                <w:sz w:val="20"/>
                <w:szCs w:val="20"/>
              </w:rPr>
            </w:pPr>
            <w:r w:rsidRPr="00113477">
              <w:rPr>
                <w:sz w:val="20"/>
                <w:szCs w:val="20"/>
                <w:lang w:val="de-CH"/>
              </w:rPr>
              <w:t>Vorlage 3</w:t>
            </w:r>
          </w:p>
        </w:tc>
        <w:tc>
          <w:tcPr>
            <w:tcW w:w="8539" w:type="dxa"/>
            <w:gridSpan w:val="3"/>
          </w:tcPr>
          <w:p w:rsidR="00113477" w:rsidRPr="00690C15" w:rsidP="007A30E3">
            <w:pPr>
              <w:keepNext/>
              <w:keepLines/>
              <w:spacing w:line="280" w:lineRule="atLeast"/>
              <w:rPr>
                <w:b/>
                <w:sz w:val="20"/>
                <w:szCs w:val="20"/>
              </w:rPr>
            </w:pPr>
            <w:r w:rsidRPr="00690C15">
              <w:rPr>
                <w:b/>
                <w:sz w:val="20"/>
                <w:szCs w:val="20"/>
                <w:lang w:val="de-CH"/>
              </w:rPr>
              <w:t>Verkehrsinfrastruktur-Entwicklung Raum Suhr (VERAS); Verpflichtungskredit vom 16. Dezember 2025</w:t>
            </w:r>
          </w:p>
        </w:tc>
      </w:tr>
      <w:tr w:rsidTr="00335A9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hRule="exact" w:val="170"/>
        </w:trPr>
        <w:tc>
          <w:tcPr>
            <w:tcW w:w="1384" w:type="dxa"/>
          </w:tcPr>
          <w:p w:rsidR="00690C15" w:rsidRPr="00B66E36" w:rsidP="007A30E3">
            <w:pPr>
              <w:keepNext/>
              <w:keepLines/>
              <w:rPr>
                <w:sz w:val="6"/>
                <w:szCs w:val="6"/>
              </w:rPr>
            </w:pPr>
          </w:p>
        </w:tc>
        <w:tc>
          <w:tcPr>
            <w:tcW w:w="8539" w:type="dxa"/>
            <w:gridSpan w:val="3"/>
          </w:tcPr>
          <w:p w:rsidR="00690C15" w:rsidRPr="00B66E36" w:rsidP="007A30E3">
            <w:pPr>
              <w:keepNext/>
              <w:keepLines/>
              <w:rPr>
                <w:b/>
                <w:sz w:val="6"/>
                <w:szCs w:val="6"/>
              </w:rPr>
            </w:pP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Eingelegte Stimmzettel</w:t>
            </w: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541</w:t>
            </w: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P="004B5E17">
            <w:pPr>
              <w:keepNext/>
              <w:keepLines/>
              <w:tabs>
                <w:tab w:val="left" w:pos="567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 w:rsidRPr="004B5E17">
              <w:rPr>
                <w:sz w:val="20"/>
                <w:szCs w:val="20"/>
                <w:lang w:val="de-CH"/>
              </w:rPr>
              <w:tab/>
            </w:r>
            <w:r w:rsidR="004B5E17">
              <w:rPr>
                <w:sz w:val="20"/>
                <w:szCs w:val="20"/>
                <w:lang w:val="de-CH"/>
              </w:rPr>
              <w:t>Leere</w:t>
            </w: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20</w:t>
            </w: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P="007A30E3">
            <w:pPr>
              <w:keepNext/>
              <w:keepLines/>
              <w:tabs>
                <w:tab w:val="left" w:pos="567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ab/>
              <w:t>Ungültige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0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20</w:t>
            </w: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RPr="00997A98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Gültige Stimmzettel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03D7" w:rsidRPr="00997A98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03D7" w:rsidRPr="0011347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</w:rPr>
            </w:pPr>
            <w:r w:rsidRPr="00113477">
              <w:rPr>
                <w:b/>
                <w:sz w:val="20"/>
                <w:szCs w:val="20"/>
                <w:lang w:val="de-CH"/>
              </w:rPr>
              <w:t>521</w:t>
            </w:r>
          </w:p>
        </w:tc>
      </w:tr>
    </w:tbl>
    <w:p w:rsidR="00113477" w:rsidP="00F34180">
      <w:pPr>
        <w:keepNext/>
        <w:keepLines/>
        <w:spacing w:line="280" w:lineRule="atLeast"/>
        <w:rPr>
          <w:sz w:val="20"/>
          <w:szCs w:val="20"/>
        </w:rPr>
      </w:pPr>
    </w:p>
    <w:tbl>
      <w:tblPr>
        <w:tblStyle w:val="TableGrid"/>
        <w:tblW w:w="99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1384"/>
        <w:gridCol w:w="2642"/>
        <w:gridCol w:w="1473"/>
        <w:gridCol w:w="1474"/>
        <w:gridCol w:w="173"/>
        <w:gridCol w:w="1301"/>
        <w:gridCol w:w="53"/>
        <w:gridCol w:w="1421"/>
      </w:tblGrid>
      <w:tr w:rsidTr="003732C2">
        <w:tblPrEx>
          <w:tblW w:w="992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hRule="exact" w:val="170"/>
        </w:trPr>
        <w:tc>
          <w:tcPr>
            <w:tcW w:w="1384" w:type="dxa"/>
          </w:tcPr>
          <w:p w:rsidR="003732C2" w:rsidP="007A30E3">
            <w:pPr>
              <w:keepNext/>
              <w:keepLines/>
              <w:spacing w:after="60" w:line="280" w:lineRule="atLeast"/>
              <w:rPr>
                <w:sz w:val="20"/>
                <w:szCs w:val="20"/>
              </w:rPr>
            </w:pPr>
          </w:p>
        </w:tc>
        <w:tc>
          <w:tcPr>
            <w:tcW w:w="5762" w:type="dxa"/>
            <w:gridSpan w:val="4"/>
          </w:tcPr>
          <w:p w:rsidR="003732C2" w:rsidRPr="00EE3C9F" w:rsidP="007A30E3">
            <w:pPr>
              <w:keepNext/>
              <w:keepLines/>
              <w:spacing w:after="60" w:line="280" w:lineRule="atLeast"/>
              <w:rPr>
                <w:b/>
                <w:sz w:val="20"/>
                <w:szCs w:val="20"/>
              </w:rPr>
            </w:pPr>
          </w:p>
        </w:tc>
        <w:tc>
          <w:tcPr>
            <w:tcW w:w="1354" w:type="dxa"/>
            <w:gridSpan w:val="2"/>
          </w:tcPr>
          <w:p w:rsidR="003732C2" w:rsidRPr="00EE3C9F" w:rsidP="007A30E3">
            <w:pPr>
              <w:keepNext/>
              <w:keepLines/>
              <w:spacing w:after="60" w:line="280" w:lineRule="atLeast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3732C2" w:rsidRPr="00EE3C9F" w:rsidP="007A30E3">
            <w:pPr>
              <w:keepNext/>
              <w:keepLines/>
              <w:spacing w:after="60" w:line="280" w:lineRule="atLeast"/>
              <w:rPr>
                <w:b/>
                <w:sz w:val="20"/>
                <w:szCs w:val="20"/>
              </w:rPr>
            </w:pPr>
          </w:p>
        </w:tc>
      </w:tr>
      <w:tr w:rsidTr="002170F7">
        <w:tblPrEx>
          <w:tblW w:w="992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9"/>
        </w:trPr>
        <w:tc>
          <w:tcPr>
            <w:tcW w:w="4026" w:type="dxa"/>
            <w:gridSpan w:val="2"/>
          </w:tcPr>
          <w:p w:rsidR="00544499" w:rsidP="007A30E3">
            <w:pPr>
              <w:keepNext/>
              <w:keepLines/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4499" w:rsidRPr="0022366E" w:rsidP="004B5E17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Ja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44499" w:rsidRPr="0022366E" w:rsidP="007A30E3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Nein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44499" w:rsidP="000802CD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Ja</w:t>
            </w:r>
            <w:r w:rsidR="000802CD">
              <w:rPr>
                <w:b/>
                <w:sz w:val="20"/>
                <w:szCs w:val="20"/>
                <w:lang w:val="de-CH"/>
              </w:rPr>
              <w:t xml:space="preserve"> </w:t>
            </w:r>
            <w:r>
              <w:rPr>
                <w:b/>
                <w:sz w:val="20"/>
                <w:szCs w:val="20"/>
                <w:lang w:val="de-CH"/>
              </w:rPr>
              <w:t>in %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44499" w:rsidP="000802CD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Nein</w:t>
            </w:r>
            <w:r w:rsidR="000802CD">
              <w:rPr>
                <w:b/>
                <w:sz w:val="20"/>
                <w:szCs w:val="20"/>
                <w:lang w:val="de-CH"/>
              </w:rPr>
              <w:t xml:space="preserve"> </w:t>
            </w:r>
            <w:r>
              <w:rPr>
                <w:b/>
                <w:sz w:val="20"/>
                <w:szCs w:val="20"/>
                <w:lang w:val="de-CH"/>
              </w:rPr>
              <w:t>in %</w:t>
            </w:r>
          </w:p>
        </w:tc>
      </w:tr>
      <w:tr w:rsidTr="002170F7">
        <w:tblPrEx>
          <w:tblW w:w="992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9"/>
        </w:trPr>
        <w:tc>
          <w:tcPr>
            <w:tcW w:w="4026" w:type="dxa"/>
            <w:gridSpan w:val="2"/>
          </w:tcPr>
          <w:p w:rsidR="00544499" w:rsidRPr="00722D48" w:rsidP="007A30E3">
            <w:pPr>
              <w:keepNext/>
              <w:keepLines/>
              <w:spacing w:line="280" w:lineRule="atLeast"/>
              <w:rPr>
                <w:sz w:val="20"/>
                <w:szCs w:val="20"/>
                <w:lang w:val="en-US"/>
              </w:rPr>
            </w:pPr>
            <w:r w:rsidRPr="00722D48">
              <w:rPr>
                <w:sz w:val="20"/>
                <w:szCs w:val="20"/>
                <w:lang w:val="de-CH"/>
              </w:rPr>
              <w:t>Stimmbeteiligung: 61.3 %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499" w:rsidRPr="00522415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3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247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4499" w:rsidRPr="00BC2B3C" w:rsidP="007A30E3">
            <w:pPr>
              <w:keepNext/>
              <w:keepLines/>
              <w:spacing w:line="3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274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4499" w:rsidP="007A30E3">
            <w:pPr>
              <w:keepNext/>
              <w:keepLines/>
              <w:spacing w:line="300" w:lineRule="atLeast"/>
              <w:jc w:val="center"/>
              <w:rPr>
                <w:sz w:val="20"/>
                <w:szCs w:val="20"/>
              </w:rPr>
            </w:pPr>
            <w:r w:rsidRPr="00544499">
              <w:rPr>
                <w:sz w:val="20"/>
                <w:szCs w:val="20"/>
                <w:lang w:val="de-CH"/>
              </w:rPr>
              <w:t>47.41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4499" w:rsidP="007A30E3">
            <w:pPr>
              <w:keepNext/>
              <w:keepLines/>
              <w:spacing w:line="300" w:lineRule="atLeast"/>
              <w:jc w:val="center"/>
              <w:rPr>
                <w:sz w:val="20"/>
                <w:szCs w:val="20"/>
              </w:rPr>
            </w:pPr>
            <w:r w:rsidRPr="00544499">
              <w:rPr>
                <w:sz w:val="20"/>
                <w:szCs w:val="20"/>
                <w:lang w:val="de-CH"/>
              </w:rPr>
              <w:t>52.59</w:t>
            </w:r>
          </w:p>
        </w:tc>
      </w:tr>
      <w:tr w:rsidTr="00D3581F">
        <w:tblPrEx>
          <w:tblW w:w="992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9"/>
        </w:trPr>
        <w:tc>
          <w:tcPr>
            <w:tcW w:w="7146" w:type="dxa"/>
            <w:gridSpan w:val="5"/>
            <w:tcBorders>
              <w:bottom w:val="single" w:sz="4" w:space="0" w:color="auto"/>
            </w:tcBorders>
          </w:tcPr>
          <w:p w:rsidR="00544499" w:rsidP="00675FC6">
            <w:pPr>
              <w:keepNext/>
              <w:keepLines/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:rsidR="00544499" w:rsidP="00675FC6">
            <w:pPr>
              <w:keepNext/>
              <w:keepLines/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544499" w:rsidP="00675FC6">
            <w:pPr>
              <w:keepNext/>
              <w:keepLines/>
              <w:spacing w:line="300" w:lineRule="atLeast"/>
              <w:rPr>
                <w:sz w:val="20"/>
                <w:szCs w:val="20"/>
              </w:rPr>
            </w:pPr>
          </w:p>
        </w:tc>
      </w:tr>
    </w:tbl>
    <w:p w:rsidR="00D72B34" w:rsidP="00F34180">
      <w:pPr>
        <w:tabs>
          <w:tab w:val="right" w:pos="8789"/>
          <w:tab w:val="right" w:pos="10490"/>
        </w:tabs>
        <w:spacing w:line="280" w:lineRule="atLeast"/>
        <w:rPr>
          <w:b/>
          <w:sz w:val="20"/>
          <w:szCs w:val="20"/>
        </w:rPr>
      </w:pPr>
    </w:p>
    <w:p w:rsidR="00712EC1" w:rsidP="00F34180">
      <w:pPr>
        <w:tabs>
          <w:tab w:val="right" w:pos="8789"/>
          <w:tab w:val="right" w:pos="10490"/>
        </w:tabs>
        <w:spacing w:line="280" w:lineRule="atLeast"/>
        <w:rPr>
          <w:b/>
          <w:sz w:val="20"/>
          <w:szCs w:val="20"/>
        </w:rPr>
        <w:sectPr w:rsidSect="00434CB3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84" w:right="992" w:bottom="851" w:left="992" w:header="510" w:footer="346" w:gutter="0"/>
          <w:cols w:space="708"/>
          <w:docGrid w:linePitch="360"/>
        </w:sectPr>
      </w:pPr>
    </w:p>
    <w:tbl>
      <w:tblPr>
        <w:tblStyle w:val="TableGrid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1384"/>
        <w:gridCol w:w="5025"/>
        <w:gridCol w:w="1757"/>
        <w:gridCol w:w="1757"/>
      </w:tblGrid>
      <w:tr w:rsidTr="00335A9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1384" w:type="dxa"/>
          </w:tcPr>
          <w:p w:rsidR="00113477" w:rsidRPr="00690C15" w:rsidP="007A30E3">
            <w:pPr>
              <w:keepNext/>
              <w:keepLines/>
              <w:spacing w:line="280" w:lineRule="atLeast"/>
              <w:rPr>
                <w:sz w:val="20"/>
                <w:szCs w:val="20"/>
              </w:rPr>
            </w:pPr>
            <w:r w:rsidRPr="00113477">
              <w:rPr>
                <w:sz w:val="20"/>
                <w:szCs w:val="20"/>
                <w:lang w:val="de-CH"/>
              </w:rPr>
              <w:t>Vorlage 4</w:t>
            </w:r>
          </w:p>
        </w:tc>
        <w:tc>
          <w:tcPr>
            <w:tcW w:w="8539" w:type="dxa"/>
            <w:gridSpan w:val="3"/>
          </w:tcPr>
          <w:p w:rsidR="00113477" w:rsidRPr="00690C15" w:rsidP="007A30E3">
            <w:pPr>
              <w:keepNext/>
              <w:keepLines/>
              <w:spacing w:line="280" w:lineRule="atLeast"/>
              <w:rPr>
                <w:b/>
                <w:sz w:val="20"/>
                <w:szCs w:val="20"/>
              </w:rPr>
            </w:pPr>
            <w:r w:rsidRPr="00690C15">
              <w:rPr>
                <w:b/>
                <w:sz w:val="20"/>
                <w:szCs w:val="20"/>
                <w:lang w:val="de-CH"/>
              </w:rPr>
              <w:t>Aargauische Volksinitiative "Bildungsqualität sichern – JETZT!" vom 28. August 2024</w:t>
            </w:r>
          </w:p>
        </w:tc>
      </w:tr>
      <w:tr w:rsidTr="00335A9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hRule="exact" w:val="170"/>
        </w:trPr>
        <w:tc>
          <w:tcPr>
            <w:tcW w:w="1384" w:type="dxa"/>
          </w:tcPr>
          <w:p w:rsidR="00690C15" w:rsidRPr="00B66E36" w:rsidP="007A30E3">
            <w:pPr>
              <w:keepNext/>
              <w:keepLines/>
              <w:rPr>
                <w:sz w:val="6"/>
                <w:szCs w:val="6"/>
              </w:rPr>
            </w:pPr>
          </w:p>
        </w:tc>
        <w:tc>
          <w:tcPr>
            <w:tcW w:w="8539" w:type="dxa"/>
            <w:gridSpan w:val="3"/>
          </w:tcPr>
          <w:p w:rsidR="00690C15" w:rsidRPr="00B66E36" w:rsidP="007A30E3">
            <w:pPr>
              <w:keepNext/>
              <w:keepLines/>
              <w:rPr>
                <w:b/>
                <w:sz w:val="6"/>
                <w:szCs w:val="6"/>
              </w:rPr>
            </w:pP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Eingelegte Stimmzettel</w:t>
            </w: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546</w:t>
            </w: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P="004B5E17">
            <w:pPr>
              <w:keepNext/>
              <w:keepLines/>
              <w:tabs>
                <w:tab w:val="left" w:pos="567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 w:rsidRPr="004B5E17">
              <w:rPr>
                <w:sz w:val="20"/>
                <w:szCs w:val="20"/>
                <w:lang w:val="de-CH"/>
              </w:rPr>
              <w:tab/>
            </w:r>
            <w:r w:rsidR="004B5E17">
              <w:rPr>
                <w:sz w:val="20"/>
                <w:szCs w:val="20"/>
                <w:lang w:val="de-CH"/>
              </w:rPr>
              <w:t>Leere</w:t>
            </w: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11</w:t>
            </w:r>
          </w:p>
        </w:tc>
        <w:tc>
          <w:tcPr>
            <w:tcW w:w="1757" w:type="dxa"/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P="007A30E3">
            <w:pPr>
              <w:keepNext/>
              <w:keepLines/>
              <w:tabs>
                <w:tab w:val="left" w:pos="567"/>
                <w:tab w:val="right" w:pos="9498"/>
              </w:tabs>
              <w:spacing w:line="2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ab/>
              <w:t>Ungültige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0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3A03D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11</w:t>
            </w:r>
          </w:p>
        </w:tc>
      </w:tr>
      <w:tr w:rsidTr="00F34180">
        <w:tblPrEx>
          <w:tblW w:w="9923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0"/>
        </w:trPr>
        <w:tc>
          <w:tcPr>
            <w:tcW w:w="6409" w:type="dxa"/>
            <w:gridSpan w:val="2"/>
            <w:vAlign w:val="center"/>
          </w:tcPr>
          <w:p w:rsidR="003A03D7" w:rsidRPr="00997A98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Gültige Stimmzettel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03D7" w:rsidRPr="00997A98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03D7" w:rsidRPr="00113477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260" w:lineRule="atLeast"/>
              <w:jc w:val="right"/>
              <w:rPr>
                <w:b/>
                <w:sz w:val="20"/>
                <w:szCs w:val="20"/>
              </w:rPr>
            </w:pPr>
            <w:r w:rsidRPr="00113477">
              <w:rPr>
                <w:b/>
                <w:sz w:val="20"/>
                <w:szCs w:val="20"/>
                <w:lang w:val="de-CH"/>
              </w:rPr>
              <w:t>535</w:t>
            </w:r>
          </w:p>
        </w:tc>
      </w:tr>
    </w:tbl>
    <w:p w:rsidR="00113477" w:rsidP="00F34180">
      <w:pPr>
        <w:keepNext/>
        <w:keepLines/>
        <w:spacing w:line="280" w:lineRule="atLeast"/>
        <w:rPr>
          <w:sz w:val="20"/>
          <w:szCs w:val="20"/>
        </w:rPr>
      </w:pPr>
    </w:p>
    <w:tbl>
      <w:tblPr>
        <w:tblStyle w:val="TableGrid"/>
        <w:tblW w:w="99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1384"/>
        <w:gridCol w:w="2642"/>
        <w:gridCol w:w="1473"/>
        <w:gridCol w:w="1474"/>
        <w:gridCol w:w="173"/>
        <w:gridCol w:w="1301"/>
        <w:gridCol w:w="53"/>
        <w:gridCol w:w="1421"/>
      </w:tblGrid>
      <w:tr w:rsidTr="003732C2">
        <w:tblPrEx>
          <w:tblW w:w="992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hRule="exact" w:val="170"/>
        </w:trPr>
        <w:tc>
          <w:tcPr>
            <w:tcW w:w="1384" w:type="dxa"/>
          </w:tcPr>
          <w:p w:rsidR="003732C2" w:rsidP="007A30E3">
            <w:pPr>
              <w:keepNext/>
              <w:keepLines/>
              <w:spacing w:after="60" w:line="280" w:lineRule="atLeast"/>
              <w:rPr>
                <w:sz w:val="20"/>
                <w:szCs w:val="20"/>
              </w:rPr>
            </w:pPr>
          </w:p>
        </w:tc>
        <w:tc>
          <w:tcPr>
            <w:tcW w:w="5762" w:type="dxa"/>
            <w:gridSpan w:val="4"/>
          </w:tcPr>
          <w:p w:rsidR="003732C2" w:rsidRPr="00EE3C9F" w:rsidP="007A30E3">
            <w:pPr>
              <w:keepNext/>
              <w:keepLines/>
              <w:spacing w:after="60" w:line="280" w:lineRule="atLeast"/>
              <w:rPr>
                <w:b/>
                <w:sz w:val="20"/>
                <w:szCs w:val="20"/>
              </w:rPr>
            </w:pPr>
          </w:p>
        </w:tc>
        <w:tc>
          <w:tcPr>
            <w:tcW w:w="1354" w:type="dxa"/>
            <w:gridSpan w:val="2"/>
          </w:tcPr>
          <w:p w:rsidR="003732C2" w:rsidRPr="00EE3C9F" w:rsidP="007A30E3">
            <w:pPr>
              <w:keepNext/>
              <w:keepLines/>
              <w:spacing w:after="60" w:line="280" w:lineRule="atLeast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3732C2" w:rsidRPr="00EE3C9F" w:rsidP="007A30E3">
            <w:pPr>
              <w:keepNext/>
              <w:keepLines/>
              <w:spacing w:after="60" w:line="280" w:lineRule="atLeast"/>
              <w:rPr>
                <w:b/>
                <w:sz w:val="20"/>
                <w:szCs w:val="20"/>
              </w:rPr>
            </w:pPr>
          </w:p>
        </w:tc>
      </w:tr>
      <w:tr w:rsidTr="002170F7">
        <w:tblPrEx>
          <w:tblW w:w="992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9"/>
        </w:trPr>
        <w:tc>
          <w:tcPr>
            <w:tcW w:w="4026" w:type="dxa"/>
            <w:gridSpan w:val="2"/>
          </w:tcPr>
          <w:p w:rsidR="00544499" w:rsidP="007A30E3">
            <w:pPr>
              <w:keepNext/>
              <w:keepLines/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4499" w:rsidRPr="0022366E" w:rsidP="004B5E17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Ja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44499" w:rsidRPr="0022366E" w:rsidP="007A30E3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Nein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44499" w:rsidP="000802CD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Ja</w:t>
            </w:r>
            <w:r w:rsidR="000802CD">
              <w:rPr>
                <w:b/>
                <w:sz w:val="20"/>
                <w:szCs w:val="20"/>
                <w:lang w:val="de-CH"/>
              </w:rPr>
              <w:t xml:space="preserve"> </w:t>
            </w:r>
            <w:r>
              <w:rPr>
                <w:b/>
                <w:sz w:val="20"/>
                <w:szCs w:val="20"/>
                <w:lang w:val="de-CH"/>
              </w:rPr>
              <w:t>in %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44499" w:rsidP="000802CD">
            <w:pPr>
              <w:keepNext/>
              <w:keepLines/>
              <w:spacing w:line="3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Nein</w:t>
            </w:r>
            <w:r w:rsidR="000802CD">
              <w:rPr>
                <w:b/>
                <w:sz w:val="20"/>
                <w:szCs w:val="20"/>
                <w:lang w:val="de-CH"/>
              </w:rPr>
              <w:t xml:space="preserve"> </w:t>
            </w:r>
            <w:r>
              <w:rPr>
                <w:b/>
                <w:sz w:val="20"/>
                <w:szCs w:val="20"/>
                <w:lang w:val="de-CH"/>
              </w:rPr>
              <w:t>in %</w:t>
            </w:r>
          </w:p>
        </w:tc>
      </w:tr>
      <w:tr w:rsidTr="002170F7">
        <w:tblPrEx>
          <w:tblW w:w="992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349"/>
        </w:trPr>
        <w:tc>
          <w:tcPr>
            <w:tcW w:w="4026" w:type="dxa"/>
            <w:gridSpan w:val="2"/>
          </w:tcPr>
          <w:p w:rsidR="00544499" w:rsidRPr="00722D48" w:rsidP="007A30E3">
            <w:pPr>
              <w:keepNext/>
              <w:keepLines/>
              <w:spacing w:line="280" w:lineRule="atLeast"/>
              <w:rPr>
                <w:sz w:val="20"/>
                <w:szCs w:val="20"/>
                <w:lang w:val="en-US"/>
              </w:rPr>
            </w:pPr>
            <w:r w:rsidRPr="00722D48">
              <w:rPr>
                <w:sz w:val="20"/>
                <w:szCs w:val="20"/>
                <w:lang w:val="de-CH"/>
              </w:rPr>
              <w:t>Stimmbeteiligung: 61.8 %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499" w:rsidRPr="00522415" w:rsidP="007A30E3">
            <w:pPr>
              <w:keepNext/>
              <w:keepLines/>
              <w:tabs>
                <w:tab w:val="left" w:pos="5954"/>
                <w:tab w:val="right" w:pos="7513"/>
                <w:tab w:val="right" w:pos="9498"/>
              </w:tabs>
              <w:spacing w:line="3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153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4499" w:rsidRPr="00BC2B3C" w:rsidP="007A30E3">
            <w:pPr>
              <w:keepNext/>
              <w:keepLines/>
              <w:spacing w:line="3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382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4499" w:rsidP="007A30E3">
            <w:pPr>
              <w:keepNext/>
              <w:keepLines/>
              <w:spacing w:line="300" w:lineRule="atLeast"/>
              <w:jc w:val="center"/>
              <w:rPr>
                <w:sz w:val="20"/>
                <w:szCs w:val="20"/>
              </w:rPr>
            </w:pPr>
            <w:r w:rsidRPr="00544499">
              <w:rPr>
                <w:sz w:val="20"/>
                <w:szCs w:val="20"/>
                <w:lang w:val="de-CH"/>
              </w:rPr>
              <w:t>28.60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4499" w:rsidP="007A30E3">
            <w:pPr>
              <w:keepNext/>
              <w:keepLines/>
              <w:spacing w:line="300" w:lineRule="atLeast"/>
              <w:jc w:val="center"/>
              <w:rPr>
                <w:sz w:val="20"/>
                <w:szCs w:val="20"/>
              </w:rPr>
            </w:pPr>
            <w:r w:rsidRPr="00544499">
              <w:rPr>
                <w:sz w:val="20"/>
                <w:szCs w:val="20"/>
                <w:lang w:val="de-CH"/>
              </w:rPr>
              <w:t>71.40</w:t>
            </w:r>
          </w:p>
        </w:tc>
      </w:tr>
    </w:tbl>
    <w:p w:rsidR="00D72B34" w:rsidP="00F34180">
      <w:pPr>
        <w:tabs>
          <w:tab w:val="right" w:pos="8789"/>
          <w:tab w:val="right" w:pos="10490"/>
        </w:tabs>
        <w:spacing w:line="280" w:lineRule="atLeast"/>
        <w:rPr>
          <w:b/>
          <w:sz w:val="20"/>
          <w:szCs w:val="20"/>
        </w:rPr>
      </w:pPr>
      <w:r>
        <w:rPr>
          <w:b/>
          <w:sz w:val="20"/>
          <w:szCs w:val="20"/>
          <w:lang w:val="de-CH"/>
        </w:rPr>
        <w:br w:type="page"/>
      </w:r>
    </w:p>
    <w:p w:rsidR="00712EC1" w:rsidP="00F34180">
      <w:pPr>
        <w:tabs>
          <w:tab w:val="right" w:pos="8789"/>
          <w:tab w:val="right" w:pos="10490"/>
        </w:tabs>
        <w:spacing w:line="280" w:lineRule="atLeast"/>
        <w:rPr>
          <w:b/>
          <w:sz w:val="20"/>
          <w:szCs w:val="20"/>
        </w:rPr>
        <w:sectPr w:rsidSect="00434CB3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7" w:h="16839" w:code="9"/>
          <w:pgMar w:top="284" w:right="992" w:bottom="851" w:left="992" w:header="510" w:footer="346" w:gutter="0"/>
          <w:cols w:space="708"/>
          <w:docGrid w:linePitch="360"/>
        </w:sectPr>
      </w:pPr>
    </w:p>
    <w:tbl>
      <w:tblPr>
        <w:tblW w:w="9924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>
      <w:tblGrid>
        <w:gridCol w:w="9924"/>
      </w:tblGrid>
      <w:tr w:rsidTr="00C13383">
        <w:tblPrEx>
          <w:tblW w:w="9924" w:type="dxa"/>
          <w:shd w:val="clear" w:color="auto" w:fill="D9D9D9" w:themeFill="background1" w:themeFillShade="D9"/>
          <w:tblCellMar>
            <w:left w:w="70" w:type="dxa"/>
            <w:right w:w="70" w:type="dxa"/>
          </w:tblCellMar>
          <w:tblLook w:val="0000"/>
        </w:tblPrEx>
        <w:trPr>
          <w:trHeight w:val="510"/>
        </w:trPr>
        <w:tc>
          <w:tcPr>
            <w:tcW w:w="9924" w:type="dxa"/>
            <w:shd w:val="clear" w:color="auto" w:fill="D9D9D9" w:themeFill="background1" w:themeFillShade="D9"/>
            <w:vAlign w:val="center"/>
          </w:tcPr>
          <w:p w:rsidR="003D6EE2" w:rsidP="00604C66">
            <w:pPr>
              <w:keepNext/>
              <w:keepLines/>
              <w:tabs>
                <w:tab w:val="right" w:pos="11766"/>
              </w:tabs>
              <w:spacing w:line="26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CH"/>
              </w:rPr>
              <w:t>Unterzeichnung Gemeindewahlbüro</w:t>
            </w:r>
          </w:p>
        </w:tc>
      </w:tr>
    </w:tbl>
    <w:p w:rsidR="003D6EE2" w:rsidP="00604C66">
      <w:pPr>
        <w:keepNext/>
        <w:keepLines/>
        <w:tabs>
          <w:tab w:val="left" w:pos="567"/>
          <w:tab w:val="right" w:pos="8789"/>
          <w:tab w:val="right" w:pos="10490"/>
        </w:tabs>
        <w:spacing w:line="300" w:lineRule="atLeast"/>
        <w:ind w:firstLine="708"/>
        <w:rPr>
          <w:b/>
          <w:sz w:val="20"/>
          <w:szCs w:val="20"/>
        </w:rPr>
      </w:pPr>
    </w:p>
    <w:p w:rsidR="003D6EE2" w:rsidRPr="002044D3" w:rsidP="00604C66">
      <w:pPr>
        <w:keepNext/>
        <w:keepLines/>
        <w:tabs>
          <w:tab w:val="left" w:pos="567"/>
          <w:tab w:val="right" w:pos="8789"/>
          <w:tab w:val="right" w:pos="10490"/>
        </w:tabs>
        <w:spacing w:line="300" w:lineRule="atLeast"/>
        <w:rPr>
          <w:sz w:val="20"/>
          <w:szCs w:val="20"/>
          <w:lang w:val="en-US"/>
        </w:rPr>
      </w:pPr>
      <w:r w:rsidRPr="002044D3">
        <w:rPr>
          <w:sz w:val="20"/>
          <w:szCs w:val="20"/>
          <w:lang w:val="de-CH"/>
        </w:rPr>
        <w:t>Namens des Wahlbüros:</w:t>
      </w:r>
    </w:p>
    <w:p w:rsidR="003D6EE2" w:rsidRPr="002044D3" w:rsidP="00604C66">
      <w:pPr>
        <w:keepNext/>
        <w:keepLines/>
        <w:tabs>
          <w:tab w:val="left" w:pos="567"/>
          <w:tab w:val="right" w:pos="8789"/>
          <w:tab w:val="right" w:pos="10490"/>
        </w:tabs>
        <w:spacing w:line="300" w:lineRule="atLeast"/>
        <w:rPr>
          <w:sz w:val="20"/>
          <w:szCs w:val="20"/>
          <w:lang w:val="en-US"/>
        </w:rPr>
      </w:pPr>
    </w:p>
    <w:p w:rsidR="003D6EE2" w:rsidRPr="002044D3" w:rsidP="00604C66">
      <w:pPr>
        <w:keepNext/>
        <w:keepLines/>
        <w:tabs>
          <w:tab w:val="left" w:pos="567"/>
          <w:tab w:val="right" w:pos="8789"/>
          <w:tab w:val="right" w:pos="10490"/>
        </w:tabs>
        <w:spacing w:line="300" w:lineRule="atLeast"/>
        <w:rPr>
          <w:sz w:val="20"/>
          <w:szCs w:val="20"/>
          <w:lang w:val="en-US"/>
        </w:rPr>
      </w:pPr>
    </w:p>
    <w:p w:rsidR="003D6EE2" w:rsidP="00604C66">
      <w:pPr>
        <w:keepNext/>
        <w:keepLines/>
        <w:tabs>
          <w:tab w:val="left" w:pos="567"/>
          <w:tab w:val="left" w:pos="5245"/>
          <w:tab w:val="left" w:pos="6237"/>
          <w:tab w:val="right" w:pos="8789"/>
          <w:tab w:val="right" w:pos="10490"/>
        </w:tabs>
        <w:spacing w:line="300" w:lineRule="atLeast"/>
        <w:rPr>
          <w:sz w:val="20"/>
          <w:szCs w:val="20"/>
        </w:rPr>
      </w:pPr>
      <w:r>
        <w:rPr>
          <w:sz w:val="20"/>
          <w:szCs w:val="20"/>
          <w:lang w:val="de-CH"/>
        </w:rPr>
        <w:t>___________________________________</w:t>
      </w:r>
      <w:r>
        <w:rPr>
          <w:sz w:val="20"/>
          <w:szCs w:val="20"/>
          <w:lang w:val="de-CH"/>
        </w:rPr>
        <w:tab/>
        <w:t>___________________________________</w:t>
      </w:r>
    </w:p>
    <w:p w:rsidR="003D6EE2" w:rsidRPr="00CF218D" w:rsidP="00604C66">
      <w:pPr>
        <w:keepNext/>
        <w:keepLines/>
        <w:tabs>
          <w:tab w:val="left" w:pos="567"/>
          <w:tab w:val="left" w:pos="5245"/>
          <w:tab w:val="right" w:pos="8789"/>
          <w:tab w:val="right" w:pos="10490"/>
        </w:tabs>
        <w:spacing w:line="300" w:lineRule="atLeast"/>
        <w:rPr>
          <w:sz w:val="20"/>
          <w:szCs w:val="20"/>
          <w:lang w:val="en-US"/>
        </w:rPr>
      </w:pPr>
      <w:r w:rsidRPr="00CF218D">
        <w:rPr>
          <w:sz w:val="20"/>
          <w:szCs w:val="20"/>
          <w:lang w:val="de-CH"/>
        </w:rPr>
        <w:t>Präsidentin/Präsident</w:t>
      </w:r>
      <w:r w:rsidRPr="00CF218D">
        <w:rPr>
          <w:sz w:val="20"/>
          <w:szCs w:val="20"/>
          <w:lang w:val="de-CH"/>
        </w:rPr>
        <w:tab/>
      </w:r>
      <w:r w:rsidRPr="00CF218D" w:rsidR="00D471DB">
        <w:rPr>
          <w:sz w:val="20"/>
          <w:szCs w:val="20"/>
          <w:lang w:val="de-CH"/>
        </w:rPr>
        <w:t>Aktuarin/Aktuar</w:t>
      </w:r>
    </w:p>
    <w:p w:rsidR="003825BB" w:rsidRPr="00CF218D" w:rsidP="00604C66">
      <w:pPr>
        <w:tabs>
          <w:tab w:val="right" w:pos="8789"/>
          <w:tab w:val="right" w:pos="10490"/>
        </w:tabs>
        <w:spacing w:line="280" w:lineRule="atLeast"/>
        <w:rPr>
          <w:b/>
          <w:sz w:val="20"/>
          <w:szCs w:val="20"/>
          <w:lang w:val="en-US"/>
        </w:rPr>
      </w:pPr>
    </w:p>
    <w:sectPr w:rsidSect="00AF5196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7" w:h="16839" w:code="9"/>
      <w:pgMar w:top="284" w:right="992" w:bottom="851" w:left="992" w:header="510" w:footer="34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3D7" w:rsidRPr="003F4B1F" w:rsidP="002043B8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 w:rsidRPr="003F4B1F" w:rsidR="00113477">
      <w:rPr>
        <w:sz w:val="18"/>
        <w:szCs w:val="18"/>
        <w:lang w:val="de-CH"/>
      </w:rPr>
      <w:t>14.06.2026, 10:34 / IREHAG</w:t>
    </w:r>
    <w:r w:rsidRPr="003F4B1F">
      <w:rPr>
        <w:sz w:val="18"/>
        <w:szCs w:val="18"/>
        <w:lang w:val="de-CH"/>
      </w:rPr>
      <w:tab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318FE" w:rsidR="000318FE">
      <w:rPr>
        <w:rFonts w:cs="Arial"/>
        <w:noProof/>
        <w:sz w:val="18"/>
        <w:szCs w:val="18"/>
        <w:lang w:val="de-CH"/>
      </w:rPr>
      <w:t>1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CH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318FE" w:rsidR="000318FE">
      <w:rPr>
        <w:rFonts w:cs="Arial"/>
        <w:noProof/>
        <w:sz w:val="18"/>
        <w:szCs w:val="18"/>
        <w:lang w:val="de-CH"/>
      </w:rPr>
      <w:t>3</w:t>
    </w:r>
    <w:r w:rsidRPr="003F4B1F">
      <w:rPr>
        <w:rFonts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3D7" w:rsidRPr="00F5052C">
    <w:pPr>
      <w:pStyle w:val="Footer"/>
      <w:rPr>
        <w:sz w:val="18"/>
        <w:szCs w:val="18"/>
      </w:rPr>
    </w:pPr>
    <w:r>
      <w:ptab w:relativeTo="margin" w:alignment="center" w:leader="none"/>
    </w:r>
    <w:r w:rsidR="00113477">
      <w:rPr>
        <w:sz w:val="18"/>
        <w:szCs w:val="18"/>
        <w:lang w:val="de-CH"/>
      </w:rPr>
      <w:t>14.06.2026, 10:34 / IREHAG</w:t>
    </w: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08" w:rsidRPr="003F4B1F" w:rsidP="000A2BA4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 w:rsidRPr="003F4B1F">
      <w:rPr>
        <w:sz w:val="18"/>
        <w:szCs w:val="18"/>
        <w:lang w:val="de-CH"/>
      </w:rPr>
      <w:t>14.06.2026, 10:34 / IREHAG</w:t>
    </w:r>
    <w:r w:rsidRPr="003F4B1F">
      <w:rPr>
        <w:sz w:val="18"/>
        <w:szCs w:val="18"/>
        <w:lang w:val="de-CH"/>
      </w:rPr>
      <w:tab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83F21" w:rsidR="00083F21">
      <w:rPr>
        <w:rFonts w:cs="Arial"/>
        <w:noProof/>
        <w:sz w:val="18"/>
        <w:szCs w:val="18"/>
        <w:lang w:val="de-CH"/>
      </w:rPr>
      <w:t>2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CH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83F21" w:rsidR="00083F21">
      <w:rPr>
        <w:rFonts w:cs="Arial"/>
        <w:noProof/>
        <w:sz w:val="18"/>
        <w:szCs w:val="18"/>
        <w:lang w:val="de-CH"/>
      </w:rPr>
      <w:t>4</w:t>
    </w:r>
    <w:r w:rsidRPr="003F4B1F">
      <w:rPr>
        <w:rFonts w:cs="Arial"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08" w:rsidRPr="003F4B1F" w:rsidP="00F15CB9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>
      <w:rPr>
        <w:sz w:val="18"/>
        <w:szCs w:val="18"/>
        <w:lang w:val="de-CH"/>
      </w:rPr>
      <w:t>14.06.2026, 10:34 / IREHAG</w:t>
    </w:r>
    <w:r>
      <w:ptab w:relativeTo="margin" w:alignment="right" w:leader="none"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434CB3" w:rsidR="00434CB3">
      <w:rPr>
        <w:rFonts w:cs="Arial"/>
        <w:noProof/>
        <w:sz w:val="18"/>
        <w:szCs w:val="18"/>
        <w:lang w:val="de-CH"/>
      </w:rPr>
      <w:t>2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CH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434CB3" w:rsidR="00434CB3">
      <w:rPr>
        <w:rFonts w:cs="Arial"/>
        <w:noProof/>
        <w:sz w:val="18"/>
        <w:szCs w:val="18"/>
        <w:lang w:val="de-CH"/>
      </w:rPr>
      <w:t>3</w:t>
    </w:r>
    <w:r w:rsidRPr="003F4B1F">
      <w:rPr>
        <w:rFonts w:cs="Arial"/>
        <w:sz w:val="18"/>
        <w:szCs w:val="18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08" w:rsidRPr="003F4B1F" w:rsidP="000A2BA4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 w:rsidRPr="003F4B1F">
      <w:rPr>
        <w:sz w:val="18"/>
        <w:szCs w:val="18"/>
        <w:lang w:val="de-CH"/>
      </w:rPr>
      <w:t>14.06.2026, 10:34 / IREHAG</w:t>
    </w:r>
    <w:r w:rsidRPr="003F4B1F">
      <w:rPr>
        <w:sz w:val="18"/>
        <w:szCs w:val="18"/>
        <w:lang w:val="de-CH"/>
      </w:rPr>
      <w:tab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83F21" w:rsidR="00083F21">
      <w:rPr>
        <w:rFonts w:cs="Arial"/>
        <w:noProof/>
        <w:sz w:val="18"/>
        <w:szCs w:val="18"/>
        <w:lang w:val="de-CH"/>
      </w:rPr>
      <w:t>2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CH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083F21" w:rsidR="00083F21">
      <w:rPr>
        <w:rFonts w:cs="Arial"/>
        <w:noProof/>
        <w:sz w:val="18"/>
        <w:szCs w:val="18"/>
        <w:lang w:val="de-CH"/>
      </w:rPr>
      <w:t>4</w:t>
    </w:r>
    <w:r w:rsidRPr="003F4B1F">
      <w:rPr>
        <w:rFonts w:cs="Arial"/>
        <w:sz w:val="18"/>
        <w:szCs w:val="18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08" w:rsidRPr="003F4B1F" w:rsidP="00F15CB9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>
      <w:rPr>
        <w:sz w:val="18"/>
        <w:szCs w:val="18"/>
        <w:lang w:val="de-CH"/>
      </w:rPr>
      <w:t>14.06.2026, 10:34 / IREHAG</w:t>
    </w:r>
    <w:r>
      <w:ptab w:relativeTo="margin" w:alignment="right" w:leader="none"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434CB3" w:rsidR="00434CB3">
      <w:rPr>
        <w:rFonts w:cs="Arial"/>
        <w:noProof/>
        <w:sz w:val="18"/>
        <w:szCs w:val="18"/>
        <w:lang w:val="de-CH"/>
      </w:rPr>
      <w:t>2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CH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434CB3" w:rsidR="00434CB3">
      <w:rPr>
        <w:rFonts w:cs="Arial"/>
        <w:noProof/>
        <w:sz w:val="18"/>
        <w:szCs w:val="18"/>
        <w:lang w:val="de-CH"/>
      </w:rPr>
      <w:t>3</w:t>
    </w:r>
    <w:r w:rsidRPr="003F4B1F">
      <w:rPr>
        <w:rFonts w:cs="Arial"/>
        <w:sz w:val="18"/>
        <w:szCs w:val="18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0A8" w:rsidRPr="003F4B1F" w:rsidP="00F15CB9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 w:rsidRPr="003F4B1F">
      <w:rPr>
        <w:sz w:val="18"/>
        <w:szCs w:val="18"/>
        <w:lang w:val="de-CH"/>
      </w:rPr>
      <w:t>14.06.2026, 10:34 / IREHAG</w:t>
    </w:r>
    <w:r w:rsidRPr="003F4B1F">
      <w:rPr>
        <w:sz w:val="18"/>
        <w:szCs w:val="18"/>
        <w:lang w:val="de-CH"/>
      </w:rPr>
      <w:tab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AF5196" w:rsidR="00AF5196">
      <w:rPr>
        <w:rFonts w:cs="Arial"/>
        <w:noProof/>
        <w:sz w:val="18"/>
        <w:szCs w:val="18"/>
        <w:lang w:val="de-CH"/>
      </w:rPr>
      <w:t>4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CH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AF5196" w:rsidR="00AF5196">
      <w:rPr>
        <w:rFonts w:cs="Arial"/>
        <w:noProof/>
        <w:sz w:val="18"/>
        <w:szCs w:val="18"/>
        <w:lang w:val="de-CH"/>
      </w:rPr>
      <w:t>4</w:t>
    </w:r>
    <w:r w:rsidRPr="003F4B1F">
      <w:rPr>
        <w:rFonts w:cs="Arial"/>
        <w:sz w:val="18"/>
        <w:szCs w:val="18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0A8" w:rsidRPr="003F4B1F" w:rsidP="00F15CB9">
    <w:pPr>
      <w:pStyle w:val="Footer"/>
      <w:tabs>
        <w:tab w:val="clear" w:pos="9072"/>
        <w:tab w:val="right" w:pos="9923"/>
      </w:tabs>
      <w:rPr>
        <w:sz w:val="18"/>
        <w:szCs w:val="18"/>
      </w:rPr>
    </w:pPr>
    <w:r>
      <w:ptab w:relativeTo="margin" w:alignment="center" w:leader="none"/>
    </w:r>
    <w:r>
      <w:rPr>
        <w:sz w:val="18"/>
        <w:szCs w:val="18"/>
        <w:lang w:val="de-CH"/>
      </w:rPr>
      <w:t>14.06.2026, 10:34 / IREHAG</w:t>
    </w:r>
    <w:r>
      <w:ptab w:relativeTo="margin" w:alignment="right" w:leader="none"/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PAGE  \* Arabic  \* MERGEFORMAT</w:instrText>
    </w:r>
    <w:r w:rsidRPr="003F4B1F">
      <w:rPr>
        <w:rFonts w:cs="Arial"/>
        <w:sz w:val="18"/>
        <w:szCs w:val="18"/>
      </w:rPr>
      <w:fldChar w:fldCharType="separate"/>
    </w:r>
    <w:r w:rsidRPr="00AF5196" w:rsidR="00AF5196">
      <w:rPr>
        <w:rFonts w:cs="Arial"/>
        <w:noProof/>
        <w:sz w:val="18"/>
        <w:szCs w:val="18"/>
        <w:lang w:val="de-CH"/>
      </w:rPr>
      <w:t>4</w:t>
    </w:r>
    <w:r w:rsidRPr="003F4B1F">
      <w:rPr>
        <w:rFonts w:cs="Arial"/>
        <w:sz w:val="18"/>
        <w:szCs w:val="18"/>
      </w:rPr>
      <w:fldChar w:fldCharType="end"/>
    </w:r>
    <w:r w:rsidRPr="003F4B1F">
      <w:rPr>
        <w:rFonts w:cs="Arial"/>
        <w:sz w:val="18"/>
        <w:szCs w:val="18"/>
        <w:lang w:val="de-CH"/>
      </w:rPr>
      <w:t xml:space="preserve"> / </w:t>
    </w:r>
    <w:r w:rsidRPr="003F4B1F">
      <w:rPr>
        <w:rFonts w:cs="Arial"/>
        <w:sz w:val="18"/>
        <w:szCs w:val="18"/>
      </w:rPr>
      <w:fldChar w:fldCharType="begin"/>
    </w:r>
    <w:r w:rsidRPr="003F4B1F">
      <w:rPr>
        <w:rFonts w:cs="Arial"/>
        <w:sz w:val="18"/>
        <w:szCs w:val="18"/>
        <w:lang w:val="de-CH"/>
      </w:rPr>
      <w:instrText>NUMPAGES  \* Arabic  \* MERGEFORMAT</w:instrText>
    </w:r>
    <w:r w:rsidRPr="003F4B1F">
      <w:rPr>
        <w:rFonts w:cs="Arial"/>
        <w:sz w:val="18"/>
        <w:szCs w:val="18"/>
      </w:rPr>
      <w:fldChar w:fldCharType="separate"/>
    </w:r>
    <w:r w:rsidRPr="00AF5196" w:rsidR="00AF5196">
      <w:rPr>
        <w:rFonts w:cs="Arial"/>
        <w:noProof/>
        <w:sz w:val="18"/>
        <w:szCs w:val="18"/>
        <w:lang w:val="de-CH"/>
      </w:rPr>
      <w:t>4</w:t>
    </w:r>
    <w:r w:rsidRPr="003F4B1F">
      <w:rPr>
        <w:rFonts w:cs="Arial"/>
        <w:sz w:val="18"/>
        <w:szCs w:val="18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height:43pt;margin-left:0;margin-top:0;mso-position-horizontal-relative:margin;position:absolute;width:85.7pt;z-index:-251656192">
          <v:imagedata r:id="rId1" o:title=""/>
          <w10:wrap type="squar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height:43pt;margin-left:0;margin-top:0;mso-position-horizontal-relative:margin;position:absolute;width:85.7pt;z-index:-251646976">
          <v:imagedata r:id="rId1" o:title=""/>
          <w10:wrap type="squar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height:43pt;margin-left:0;margin-top:0;mso-position-horizontal-relative:margin;position:absolute;width:85.7pt;z-index:-251649024">
          <v:imagedata r:id="rId1" o:title=""/>
          <w10:wrap type="square"/>
        </v:shape>
      </w:pict>
    </w: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F34180" w:rsidRPr="002B1CE6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F34180" w:rsidRPr="002043B8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A1456E" w:rsidRPr="002043B8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A1456E" w:rsidRPr="002043B8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2043B8">
      <w:rPr>
        <w:b/>
        <w:sz w:val="24"/>
        <w:szCs w:val="24"/>
        <w:lang w:val="de-CH"/>
      </w:rPr>
      <w:t>Protokoll der kantonalen Volksabstimmung vom 14. Juni 2026</w:t>
    </w:r>
  </w:p>
  <w:p w:rsidR="00A1456E" w:rsidRPr="002043B8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CE6" w:rsidRPr="002B1CE6" w:rsidP="002B1CE6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height:43pt;margin-left:0;margin-top:0;mso-position-horizontal-relative:margin;position:absolute;width:85.7pt;z-index:-251648000">
          <v:imagedata r:id="rId1" o:title=""/>
          <w10:wrap type="square"/>
        </v:shape>
      </w:pict>
    </w: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2B1CE6" w:rsidRPr="002B1CE6" w:rsidP="002B1CE6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2B1CE6" w:rsidRPr="002B1CE6" w:rsidP="002B1CE6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2B1CE6" w:rsidRPr="002B1CE6" w:rsidP="002B1CE6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2B1CE6" w:rsidRPr="002B1CE6" w:rsidP="002B1CE6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2B1CE6" w:rsidRPr="002B1CE6" w:rsidP="002B1CE6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2B1CE6">
      <w:rPr>
        <w:b/>
        <w:sz w:val="24"/>
        <w:szCs w:val="24"/>
        <w:lang w:val="de-CH"/>
      </w:rPr>
      <w:t>Protokoll der kantonalen Volksabstimmung vom 14. Juni 2026</w:t>
    </w:r>
  </w:p>
  <w:p w:rsidR="002B1CE6" w:rsidRPr="002B1CE6" w:rsidP="002B1CE6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0" w:rsidRPr="00264D09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height:43pt;margin-left:0;margin-top:0;mso-position-horizontal-relative:margin;position:absolute;width:85.7pt;z-index:-251658240">
          <v:imagedata r:id="rId1" o:title=""/>
          <w10:wrap type="square"/>
        </v:shape>
      </w:pict>
    </w:r>
    <w:r w:rsidRPr="00264D09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F34180" w:rsidRPr="00264D09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F34180" w:rsidRPr="00264D09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64D09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F34180" w:rsidRPr="002043B8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3A03D7" w:rsidRPr="002043B8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515CE2" w:rsidRPr="002043B8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2043B8">
      <w:rPr>
        <w:b/>
        <w:sz w:val="24"/>
        <w:szCs w:val="24"/>
        <w:lang w:val="de-CH"/>
      </w:rPr>
      <w:t>Protokoll der kantonalen Volksabstimmung vom 14. Juni 2026</w:t>
    </w:r>
  </w:p>
  <w:p w:rsidR="00515CE2" w:rsidRPr="002043B8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  <w:tbl>
    <w:tblPr>
      <w:tblW w:w="9923" w:type="dxa"/>
      <w:shd w:val="clear" w:color="auto" w:fill="D9D9D9" w:themeFill="background1" w:themeFillShade="D9"/>
      <w:tblCellMar>
        <w:left w:w="70" w:type="dxa"/>
        <w:right w:w="70" w:type="dxa"/>
      </w:tblCellMar>
      <w:tblLook w:val="0000"/>
    </w:tblPr>
    <w:tblGrid>
      <w:gridCol w:w="9923"/>
    </w:tblGrid>
    <w:tr w:rsidTr="00F34180">
      <w:tblPrEx>
        <w:tblW w:w="992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Ex>
      <w:trPr>
        <w:trHeight w:val="510"/>
      </w:trPr>
      <w:tc>
        <w:tcPr>
          <w:tcW w:w="9923" w:type="dxa"/>
          <w:shd w:val="clear" w:color="auto" w:fill="D9D9D9" w:themeFill="background1" w:themeFillShade="D9"/>
          <w:vAlign w:val="center"/>
        </w:tcPr>
        <w:p w:rsidR="00CA296C" w:rsidP="00F34180">
          <w:pPr>
            <w:tabs>
              <w:tab w:val="right" w:pos="11766"/>
            </w:tabs>
            <w:spacing w:line="260" w:lineRule="atLea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  <w:lang w:val="de-CH"/>
            </w:rPr>
            <w:t>Ergebnisse</w:t>
          </w:r>
        </w:p>
      </w:tc>
    </w:tr>
  </w:tbl>
  <w:p w:rsidR="00CA296C" w:rsidP="00F34180">
    <w:pPr>
      <w:tabs>
        <w:tab w:val="left" w:pos="2552"/>
      </w:tabs>
      <w:spacing w:line="300" w:lineRule="atLeast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0" w:rsidRPr="00264D09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height:43pt;margin-left:0;margin-top:0;mso-position-horizontal-relative:margin;position:absolute;width:85.7pt;z-index:-251657216">
          <v:imagedata r:id="rId1" o:title=""/>
          <w10:wrap type="square"/>
        </v:shape>
      </w:pict>
    </w:r>
    <w:r>
      <w:rPr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F34180" w:rsidRPr="00264D09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3A03D7" w:rsidRPr="00264D09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64D09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F34180" w:rsidRPr="002043B8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3A03D7" w:rsidRPr="002043B8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793BA2" w:rsidRPr="002043B8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2043B8">
      <w:rPr>
        <w:b/>
        <w:sz w:val="24"/>
        <w:szCs w:val="24"/>
        <w:lang w:val="de-CH"/>
      </w:rPr>
      <w:t>Protokoll der kantonalen Volksabstimmung vom 14. Juni 2026</w:t>
    </w:r>
  </w:p>
  <w:p w:rsidR="00793BA2" w:rsidRPr="002043B8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height:43pt;margin-left:0;margin-top:0;mso-position-horizontal-relative:margin;position:absolute;width:85.7pt;z-index:-251653120">
          <v:imagedata r:id="rId1" o:title=""/>
          <w10:wrap type="squar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height:43pt;margin-left:0;margin-top:0;mso-position-horizontal-relative:margin;position:absolute;width:85.7pt;z-index:-251655168">
          <v:imagedata r:id="rId1" o:title=""/>
          <w10:wrap type="square"/>
        </v:shape>
      </w:pict>
    </w: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F34180" w:rsidRPr="002B1CE6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F34180" w:rsidRPr="00F34180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F34180" w:rsidRPr="00F34180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F34180" w:rsidRPr="00F34180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F34180">
      <w:rPr>
        <w:b/>
        <w:sz w:val="24"/>
        <w:szCs w:val="24"/>
        <w:lang w:val="de-CH"/>
      </w:rPr>
      <w:t>Protokoll der kantonalen Volksabstimmung vom 14. Juni 2026</w:t>
    </w:r>
  </w:p>
  <w:p w:rsidR="00F34180" w:rsidRPr="00F34180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  <w:tbl>
    <w:tblPr>
      <w:tblW w:w="9923" w:type="dxa"/>
      <w:shd w:val="clear" w:color="auto" w:fill="D9D9D9" w:themeFill="background1" w:themeFillShade="D9"/>
      <w:tblCellMar>
        <w:left w:w="70" w:type="dxa"/>
        <w:right w:w="70" w:type="dxa"/>
      </w:tblCellMar>
      <w:tblLook w:val="0000"/>
    </w:tblPr>
    <w:tblGrid>
      <w:gridCol w:w="9923"/>
    </w:tblGrid>
    <w:tr w:rsidTr="000715A8">
      <w:tblPrEx>
        <w:tblW w:w="992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Ex>
      <w:trPr>
        <w:trHeight w:val="510"/>
      </w:trPr>
      <w:tc>
        <w:tcPr>
          <w:tcW w:w="9923" w:type="dxa"/>
          <w:shd w:val="clear" w:color="auto" w:fill="D9D9D9" w:themeFill="background1" w:themeFillShade="D9"/>
          <w:vAlign w:val="center"/>
        </w:tcPr>
        <w:p w:rsidR="00F34180" w:rsidP="00434CB3">
          <w:pPr>
            <w:tabs>
              <w:tab w:val="right" w:pos="11766"/>
            </w:tabs>
            <w:spacing w:line="260" w:lineRule="atLea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  <w:lang w:val="de-CH"/>
            </w:rPr>
            <w:t>Ergebnisse</w:t>
          </w:r>
        </w:p>
      </w:tc>
    </w:tr>
  </w:tbl>
  <w:p w:rsidR="00F34180" w:rsidP="00F34180">
    <w:pPr>
      <w:tabs>
        <w:tab w:val="left" w:pos="2552"/>
      </w:tabs>
      <w:spacing w:line="300" w:lineRule="atLeast"/>
      <w:rPr>
        <w:sz w:val="20"/>
        <w:szCs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height:43pt;margin-left:0;margin-top:0;mso-position-horizontal-relative:margin;position:absolute;width:85.7pt;z-index:-251654144">
          <v:imagedata r:id="rId1" o:title=""/>
          <w10:wrap type="square"/>
        </v:shape>
      </w:pict>
    </w: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F34180" w:rsidRPr="002B1CE6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F34180" w:rsidRPr="00F34180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F34180" w:rsidRPr="00F34180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F34180" w:rsidRPr="00F34180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F34180">
      <w:rPr>
        <w:b/>
        <w:sz w:val="24"/>
        <w:szCs w:val="24"/>
        <w:lang w:val="de-CH"/>
      </w:rPr>
      <w:t>Protokoll der kantonalen Volksabstimmung vom 14. Juni 2026</w:t>
    </w:r>
  </w:p>
  <w:p w:rsidR="00F34180" w:rsidRPr="00F34180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  <w:tbl>
    <w:tblPr>
      <w:tblW w:w="9923" w:type="dxa"/>
      <w:shd w:val="clear" w:color="auto" w:fill="D9D9D9" w:themeFill="background1" w:themeFillShade="D9"/>
      <w:tblCellMar>
        <w:left w:w="70" w:type="dxa"/>
        <w:right w:w="70" w:type="dxa"/>
      </w:tblCellMar>
      <w:tblLook w:val="0000"/>
    </w:tblPr>
    <w:tblGrid>
      <w:gridCol w:w="9923"/>
    </w:tblGrid>
    <w:tr w:rsidTr="000715A8">
      <w:tblPrEx>
        <w:tblW w:w="992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Ex>
      <w:trPr>
        <w:trHeight w:val="510"/>
      </w:trPr>
      <w:tc>
        <w:tcPr>
          <w:tcW w:w="9923" w:type="dxa"/>
          <w:shd w:val="clear" w:color="auto" w:fill="D9D9D9" w:themeFill="background1" w:themeFillShade="D9"/>
          <w:vAlign w:val="center"/>
        </w:tcPr>
        <w:p w:rsidR="00F34180" w:rsidP="00434CB3">
          <w:pPr>
            <w:tabs>
              <w:tab w:val="right" w:pos="11766"/>
            </w:tabs>
            <w:spacing w:line="260" w:lineRule="atLea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  <w:lang w:val="de-CH"/>
            </w:rPr>
            <w:t>Ergebnisse</w:t>
          </w:r>
        </w:p>
      </w:tc>
    </w:tr>
  </w:tbl>
  <w:p w:rsidR="00F34180" w:rsidP="00F34180">
    <w:pPr>
      <w:tabs>
        <w:tab w:val="left" w:pos="2552"/>
      </w:tabs>
      <w:spacing w:line="300" w:lineRule="atLeast"/>
      <w:rPr>
        <w:sz w:val="20"/>
        <w:szCs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height:43pt;margin-left:0;margin-top:0;mso-position-horizontal-relative:margin;position:absolute;width:85.7pt;z-index:-251650048">
          <v:imagedata r:id="rId1" o:title=""/>
          <w10:wrap type="squar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height:43pt;margin-left:0;margin-top:0;mso-position-horizontal-relative:margin;position:absolute;width:85.7pt;z-index:-251652096">
          <v:imagedata r:id="rId1" o:title=""/>
          <w10:wrap type="square"/>
        </v:shape>
      </w:pict>
    </w: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F34180" w:rsidRPr="002B1CE6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F34180" w:rsidRPr="00F34180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F34180" w:rsidRPr="00F34180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F34180" w:rsidRPr="00F34180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F34180">
      <w:rPr>
        <w:b/>
        <w:sz w:val="24"/>
        <w:szCs w:val="24"/>
        <w:lang w:val="de-CH"/>
      </w:rPr>
      <w:t>Protokoll der kantonalen Volksabstimmung vom 14. Juni 2026</w:t>
    </w:r>
  </w:p>
  <w:p w:rsidR="00F34180" w:rsidRPr="00F34180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  <w:tbl>
    <w:tblPr>
      <w:tblW w:w="9923" w:type="dxa"/>
      <w:shd w:val="clear" w:color="auto" w:fill="D9D9D9" w:themeFill="background1" w:themeFillShade="D9"/>
      <w:tblCellMar>
        <w:left w:w="70" w:type="dxa"/>
        <w:right w:w="70" w:type="dxa"/>
      </w:tblCellMar>
      <w:tblLook w:val="0000"/>
    </w:tblPr>
    <w:tblGrid>
      <w:gridCol w:w="9923"/>
    </w:tblGrid>
    <w:tr w:rsidTr="000715A8">
      <w:tblPrEx>
        <w:tblW w:w="992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Ex>
      <w:trPr>
        <w:trHeight w:val="510"/>
      </w:trPr>
      <w:tc>
        <w:tcPr>
          <w:tcW w:w="9923" w:type="dxa"/>
          <w:shd w:val="clear" w:color="auto" w:fill="D9D9D9" w:themeFill="background1" w:themeFillShade="D9"/>
          <w:vAlign w:val="center"/>
        </w:tcPr>
        <w:p w:rsidR="00F34180" w:rsidP="00434CB3">
          <w:pPr>
            <w:tabs>
              <w:tab w:val="right" w:pos="11766"/>
            </w:tabs>
            <w:spacing w:line="260" w:lineRule="atLea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  <w:lang w:val="de-CH"/>
            </w:rPr>
            <w:t>Ergebnisse</w:t>
          </w:r>
        </w:p>
      </w:tc>
    </w:tr>
  </w:tbl>
  <w:p w:rsidR="00F34180" w:rsidP="00F34180">
    <w:pPr>
      <w:tabs>
        <w:tab w:val="left" w:pos="2552"/>
      </w:tabs>
      <w:spacing w:line="300" w:lineRule="atLeast"/>
      <w:rPr>
        <w:sz w:val="20"/>
        <w:szCs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>
      <w:rPr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height:43pt;margin-left:0;margin-top:0;mso-position-horizontal-relative:margin;position:absolute;width:85.7pt;z-index:-251651072">
          <v:imagedata r:id="rId1" o:title=""/>
          <w10:wrap type="square"/>
        </v:shape>
      </w:pict>
    </w: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Bezirk Muri</w:t>
    </w:r>
  </w:p>
  <w:p w:rsidR="00F34180" w:rsidRPr="002B1CE6" w:rsidP="00F34180">
    <w:pPr>
      <w:tabs>
        <w:tab w:val="right" w:pos="9923"/>
      </w:tabs>
      <w:spacing w:line="300" w:lineRule="atLeast"/>
      <w:rPr>
        <w:sz w:val="24"/>
        <w:szCs w:val="24"/>
        <w:lang w:val="en-US"/>
      </w:rPr>
    </w:pPr>
  </w:p>
  <w:p w:rsidR="00F34180" w:rsidRPr="002B1CE6" w:rsidP="00F34180">
    <w:pPr>
      <w:tabs>
        <w:tab w:val="right" w:pos="9923"/>
      </w:tabs>
      <w:spacing w:line="300" w:lineRule="atLeast"/>
      <w:rPr>
        <w:b/>
        <w:sz w:val="24"/>
        <w:szCs w:val="24"/>
        <w:lang w:val="en-US"/>
      </w:rPr>
    </w:pPr>
    <w:r w:rsidRPr="002B1CE6">
      <w:rPr>
        <w:sz w:val="24"/>
        <w:szCs w:val="24"/>
        <w:lang w:val="de-CH"/>
      </w:rPr>
      <w:tab/>
    </w:r>
    <w:r w:rsidR="004D5C6D">
      <w:rPr>
        <w:b/>
        <w:sz w:val="24"/>
        <w:szCs w:val="24"/>
        <w:lang w:val="de-CH"/>
      </w:rPr>
      <w:t>Gemeinde Beinwil/Freiamt</w:t>
    </w:r>
  </w:p>
  <w:p w:rsidR="00F34180" w:rsidRPr="00F34180" w:rsidP="00F34180">
    <w:pPr>
      <w:tabs>
        <w:tab w:val="left" w:pos="2552"/>
      </w:tabs>
      <w:spacing w:line="300" w:lineRule="atLeast"/>
      <w:rPr>
        <w:sz w:val="16"/>
        <w:szCs w:val="16"/>
        <w:lang w:val="en-US"/>
      </w:rPr>
    </w:pPr>
  </w:p>
  <w:p w:rsidR="00F34180" w:rsidRPr="00F34180" w:rsidP="00F34180">
    <w:pPr>
      <w:pBdr>
        <w:top w:val="single" w:sz="4" w:space="1" w:color="auto"/>
      </w:pBdr>
      <w:tabs>
        <w:tab w:val="left" w:pos="2552"/>
      </w:tabs>
      <w:spacing w:line="300" w:lineRule="atLeast"/>
      <w:rPr>
        <w:sz w:val="20"/>
        <w:szCs w:val="20"/>
        <w:lang w:val="en-US"/>
      </w:rPr>
    </w:pPr>
  </w:p>
  <w:p w:rsidR="00F34180" w:rsidRPr="00F34180" w:rsidP="00F34180">
    <w:pPr>
      <w:tabs>
        <w:tab w:val="left" w:pos="2552"/>
      </w:tabs>
      <w:spacing w:line="300" w:lineRule="atLeast"/>
      <w:rPr>
        <w:b/>
        <w:sz w:val="20"/>
        <w:szCs w:val="20"/>
        <w:lang w:val="en-US"/>
      </w:rPr>
    </w:pPr>
    <w:r w:rsidRPr="00F34180">
      <w:rPr>
        <w:b/>
        <w:sz w:val="24"/>
        <w:szCs w:val="24"/>
        <w:lang w:val="de-CH"/>
      </w:rPr>
      <w:t>Protokoll der kantonalen Volksabstimmung vom 14. Juni 2026</w:t>
    </w:r>
  </w:p>
  <w:p w:rsidR="00F34180" w:rsidRPr="00F34180" w:rsidP="00F34180">
    <w:pPr>
      <w:tabs>
        <w:tab w:val="left" w:pos="2552"/>
      </w:tabs>
      <w:spacing w:line="300" w:lineRule="atLeast"/>
      <w:rPr>
        <w:sz w:val="20"/>
        <w:szCs w:val="20"/>
        <w:lang w:val="en-US"/>
      </w:rPr>
    </w:pPr>
  </w:p>
  <w:tbl>
    <w:tblPr>
      <w:tblW w:w="9923" w:type="dxa"/>
      <w:shd w:val="clear" w:color="auto" w:fill="D9D9D9" w:themeFill="background1" w:themeFillShade="D9"/>
      <w:tblCellMar>
        <w:left w:w="70" w:type="dxa"/>
        <w:right w:w="70" w:type="dxa"/>
      </w:tblCellMar>
      <w:tblLook w:val="0000"/>
    </w:tblPr>
    <w:tblGrid>
      <w:gridCol w:w="9923"/>
    </w:tblGrid>
    <w:tr w:rsidTr="000715A8">
      <w:tblPrEx>
        <w:tblW w:w="9923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Ex>
      <w:trPr>
        <w:trHeight w:val="510"/>
      </w:trPr>
      <w:tc>
        <w:tcPr>
          <w:tcW w:w="9923" w:type="dxa"/>
          <w:shd w:val="clear" w:color="auto" w:fill="D9D9D9" w:themeFill="background1" w:themeFillShade="D9"/>
          <w:vAlign w:val="center"/>
        </w:tcPr>
        <w:p w:rsidR="00F34180" w:rsidP="00434CB3">
          <w:pPr>
            <w:tabs>
              <w:tab w:val="right" w:pos="11766"/>
            </w:tabs>
            <w:spacing w:line="260" w:lineRule="atLeas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  <w:lang w:val="de-CH"/>
            </w:rPr>
            <w:t>Ergebnisse</w:t>
          </w:r>
        </w:p>
      </w:tc>
    </w:tr>
  </w:tbl>
  <w:p w:rsidR="00F34180" w:rsidP="00F34180">
    <w:pPr>
      <w:tabs>
        <w:tab w:val="left" w:pos="2552"/>
      </w:tabs>
      <w:spacing w:line="300" w:lineRule="atLeas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EC7"/>
    <w:multiLevelType w:val="hybridMultilevel"/>
    <w:tmpl w:val="D56294F6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A03274"/>
    <w:multiLevelType w:val="hybridMultilevel"/>
    <w:tmpl w:val="752E021A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FE770B"/>
    <w:multiLevelType w:val="hybridMultilevel"/>
    <w:tmpl w:val="932CA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61862"/>
    <w:multiLevelType w:val="hybridMultilevel"/>
    <w:tmpl w:val="E10AD6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hyphenationZone w:val="425"/>
  <w:drawingGridHorizontalSpacing w:val="181"/>
  <w:drawingGridVerticalSpacing w:val="181"/>
  <w:characterSpacingControl w:val="doNotCompress"/>
  <w:compat/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96C"/>
    <w:rPr>
      <w:rFonts w:ascii="Arial" w:hAnsi="Arial"/>
      <w:sz w:val="22"/>
      <w:szCs w:val="22"/>
      <w:lang w:val="de-CH"/>
    </w:rPr>
  </w:style>
  <w:style w:type="character" w:default="1" w:styleId="DefaultParagraphFont">
    <w:name w:val="Default Paragraph Font"/>
    <w:uiPriority w:val="1"/>
    <w:semiHidden/>
    <w:unhideWhenUsed/>
    <w:rPr>
      <w:lang w:val="de-CH"/>
    </w:rPr>
  </w:style>
  <w:style w:type="table" w:default="1" w:styleId="TableNormal">
    <w:name w:val="Normal Table"/>
    <w:uiPriority w:val="99"/>
    <w:semiHidden/>
    <w:unhideWhenUsed/>
    <w:rPr>
      <w:lang w:val="de-CH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05859"/>
    <w:rPr>
      <w:rFonts w:ascii="Tahoma" w:hAnsi="Tahoma" w:cs="Tahoma"/>
      <w:sz w:val="16"/>
      <w:szCs w:val="16"/>
      <w:lang w:val="de-CH"/>
    </w:rPr>
  </w:style>
  <w:style w:type="character" w:customStyle="1" w:styleId="BalloonTextChar">
    <w:name w:val="Balloon Text Char"/>
    <w:basedOn w:val="DefaultParagraphFont"/>
    <w:link w:val="BalloonText"/>
    <w:rsid w:val="00405859"/>
    <w:rPr>
      <w:rFonts w:ascii="Tahoma" w:hAnsi="Tahoma" w:cs="Tahoma"/>
      <w:sz w:val="16"/>
      <w:szCs w:val="16"/>
      <w:lang w:val="de-CH"/>
    </w:rPr>
  </w:style>
  <w:style w:type="paragraph" w:styleId="Header">
    <w:name w:val="header"/>
    <w:basedOn w:val="Normal"/>
    <w:link w:val="HeaderChar"/>
    <w:uiPriority w:val="99"/>
    <w:rsid w:val="00A512A3"/>
    <w:pPr>
      <w:tabs>
        <w:tab w:val="center" w:pos="4536"/>
        <w:tab w:val="right" w:pos="9072"/>
      </w:tabs>
    </w:pPr>
    <w:rPr>
      <w:lang w:val="de-CH"/>
    </w:rPr>
  </w:style>
  <w:style w:type="character" w:customStyle="1" w:styleId="HeaderChar">
    <w:name w:val="Header Char"/>
    <w:basedOn w:val="DefaultParagraphFont"/>
    <w:link w:val="Header"/>
    <w:uiPriority w:val="99"/>
    <w:rsid w:val="00A512A3"/>
    <w:rPr>
      <w:rFonts w:ascii="Arial" w:hAnsi="Arial"/>
      <w:sz w:val="22"/>
      <w:szCs w:val="22"/>
      <w:lang w:val="de-CH"/>
    </w:rPr>
  </w:style>
  <w:style w:type="paragraph" w:styleId="Footer">
    <w:name w:val="footer"/>
    <w:basedOn w:val="Normal"/>
    <w:link w:val="FooterChar"/>
    <w:rsid w:val="00A512A3"/>
    <w:pPr>
      <w:tabs>
        <w:tab w:val="center" w:pos="4536"/>
        <w:tab w:val="right" w:pos="9072"/>
      </w:tabs>
    </w:pPr>
    <w:rPr>
      <w:lang w:val="de-CH"/>
    </w:rPr>
  </w:style>
  <w:style w:type="character" w:customStyle="1" w:styleId="FooterChar">
    <w:name w:val="Footer Char"/>
    <w:basedOn w:val="DefaultParagraphFont"/>
    <w:link w:val="Footer"/>
    <w:rsid w:val="00A512A3"/>
    <w:rPr>
      <w:rFonts w:ascii="Arial" w:hAnsi="Arial"/>
      <w:sz w:val="22"/>
      <w:szCs w:val="22"/>
      <w:lang w:val="de-CH"/>
    </w:rPr>
  </w:style>
  <w:style w:type="table" w:styleId="TableGrid">
    <w:name w:val="Table Grid"/>
    <w:basedOn w:val="TableNormal"/>
    <w:rsid w:val="005073EC"/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23ECC"/>
    <w:rPr>
      <w:sz w:val="16"/>
      <w:szCs w:val="16"/>
      <w:lang w:val="de-CH"/>
    </w:rPr>
  </w:style>
  <w:style w:type="paragraph" w:styleId="CommentText">
    <w:name w:val="annotation text"/>
    <w:basedOn w:val="Normal"/>
    <w:link w:val="CommentTextChar"/>
    <w:rsid w:val="00B23ECC"/>
    <w:rPr>
      <w:sz w:val="20"/>
      <w:szCs w:val="20"/>
      <w:lang w:val="de-CH"/>
    </w:rPr>
  </w:style>
  <w:style w:type="character" w:customStyle="1" w:styleId="CommentTextChar">
    <w:name w:val="Comment Text Char"/>
    <w:basedOn w:val="DefaultParagraphFont"/>
    <w:link w:val="CommentText"/>
    <w:rsid w:val="00B23ECC"/>
    <w:rPr>
      <w:rFonts w:ascii="Arial" w:hAnsi="Arial"/>
      <w:lang w:val="de-CH"/>
    </w:rPr>
  </w:style>
  <w:style w:type="paragraph" w:styleId="CommentSubject">
    <w:name w:val="annotation subject"/>
    <w:basedOn w:val="CommentText"/>
    <w:next w:val="CommentText"/>
    <w:link w:val="CommentSubjectChar"/>
    <w:rsid w:val="00B23ECC"/>
    <w:rPr>
      <w:b/>
      <w:bCs/>
      <w:lang w:val="de-CH"/>
    </w:rPr>
  </w:style>
  <w:style w:type="character" w:customStyle="1" w:styleId="CommentSubjectChar">
    <w:name w:val="Comment Subject Char"/>
    <w:basedOn w:val="CommentTextChar"/>
    <w:link w:val="CommentSubject"/>
    <w:rsid w:val="00B23ECC"/>
    <w:rPr>
      <w:rFonts w:ascii="Arial" w:hAnsi="Arial"/>
      <w:b/>
      <w:bCs/>
      <w:lang w:val="de-CH"/>
    </w:rPr>
  </w:style>
  <w:style w:type="paragraph" w:styleId="ListParagraph">
    <w:name w:val="List Paragraph"/>
    <w:basedOn w:val="Normal"/>
    <w:uiPriority w:val="34"/>
    <w:qFormat/>
    <w:rsid w:val="004F1993"/>
    <w:pPr>
      <w:ind w:left="720"/>
      <w:contextualSpacing/>
    </w:pPr>
    <w:rPr>
      <w:lang w:val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3.xml" /><Relationship Id="rId13" Type="http://schemas.openxmlformats.org/officeDocument/2006/relationships/header" Target="header6.xml" /><Relationship Id="rId14" Type="http://schemas.openxmlformats.org/officeDocument/2006/relationships/footer" Target="footer4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footer" Target="footer5.xml" /><Relationship Id="rId18" Type="http://schemas.openxmlformats.org/officeDocument/2006/relationships/header" Target="header9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header" Target="header10.xml" /><Relationship Id="rId21" Type="http://schemas.openxmlformats.org/officeDocument/2006/relationships/header" Target="header11.xml" /><Relationship Id="rId22" Type="http://schemas.openxmlformats.org/officeDocument/2006/relationships/footer" Target="footer7.xml" /><Relationship Id="rId23" Type="http://schemas.openxmlformats.org/officeDocument/2006/relationships/header" Target="header12.xml" /><Relationship Id="rId24" Type="http://schemas.openxmlformats.org/officeDocument/2006/relationships/footer" Target="footer8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0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6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7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8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9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2C69B-B0E0-4098-95A9-49F1C7E7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361</cp:revision>
</cp:coreProperties>
</file>